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E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№ </w:t>
      </w:r>
      <w:r w:rsidR="008C3C26">
        <w:rPr>
          <w:rFonts w:ascii="Times New Roman" w:eastAsia="Calibri" w:hAnsi="Times New Roman" w:cs="Times New Roman"/>
          <w:b/>
          <w:sz w:val="36"/>
          <w:szCs w:val="36"/>
          <w:lang w:val="en-US"/>
        </w:rPr>
        <w:t>1</w:t>
      </w:r>
      <w:r w:rsidR="005A27A2">
        <w:rPr>
          <w:rFonts w:ascii="Times New Roman" w:eastAsia="Calibri" w:hAnsi="Times New Roman" w:cs="Times New Roman"/>
          <w:b/>
          <w:sz w:val="36"/>
          <w:szCs w:val="36"/>
        </w:rPr>
        <w:t>3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от</w:t>
      </w:r>
      <w:r w:rsidR="00194A0D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5A27A2">
        <w:rPr>
          <w:rFonts w:ascii="Times New Roman" w:eastAsia="Calibri" w:hAnsi="Times New Roman" w:cs="Times New Roman"/>
          <w:b/>
          <w:sz w:val="36"/>
          <w:szCs w:val="36"/>
          <w:lang w:val="en-US"/>
        </w:rPr>
        <w:t>01</w:t>
      </w:r>
      <w:r>
        <w:rPr>
          <w:rFonts w:ascii="Times New Roman" w:eastAsia="Calibri" w:hAnsi="Times New Roman" w:cs="Times New Roman"/>
          <w:b/>
          <w:sz w:val="36"/>
          <w:szCs w:val="36"/>
        </w:rPr>
        <w:t>.0</w:t>
      </w:r>
      <w:r w:rsidR="005A27A2">
        <w:rPr>
          <w:rFonts w:ascii="Times New Roman" w:eastAsia="Calibri" w:hAnsi="Times New Roman" w:cs="Times New Roman"/>
          <w:b/>
          <w:sz w:val="36"/>
          <w:szCs w:val="36"/>
        </w:rPr>
        <w:t>7</w:t>
      </w:r>
      <w:r>
        <w:rPr>
          <w:rFonts w:ascii="Times New Roman" w:eastAsia="Calibri" w:hAnsi="Times New Roman" w:cs="Times New Roman"/>
          <w:b/>
          <w:sz w:val="36"/>
          <w:szCs w:val="36"/>
        </w:rPr>
        <w:t>.2026 года</w:t>
      </w:r>
    </w:p>
    <w:p w:rsidR="00EE470A" w:rsidRDefault="00EE470A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rPr>
          <w:rFonts w:ascii="Times New Roman" w:hAnsi="Times New Roman" w:cs="Times New Roman"/>
        </w:rPr>
      </w:pP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70A" w:rsidRDefault="00EE470A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№ </w:t>
      </w:r>
      <w:r w:rsidR="005A27A2">
        <w:rPr>
          <w:rFonts w:ascii="Times New Roman" w:eastAsia="Calibri" w:hAnsi="Times New Roman" w:cs="Times New Roman"/>
        </w:rPr>
        <w:t>13</w:t>
      </w:r>
      <w:r>
        <w:rPr>
          <w:rFonts w:ascii="Times New Roman" w:eastAsia="Calibri" w:hAnsi="Times New Roman" w:cs="Times New Roman"/>
        </w:rPr>
        <w:tab/>
      </w:r>
      <w:r w:rsidR="005A27A2">
        <w:rPr>
          <w:rFonts w:ascii="Times New Roman" w:eastAsia="Calibri" w:hAnsi="Times New Roman" w:cs="Times New Roman"/>
        </w:rPr>
        <w:t>01</w:t>
      </w:r>
      <w:r>
        <w:rPr>
          <w:rFonts w:ascii="Times New Roman" w:eastAsia="Calibri" w:hAnsi="Times New Roman" w:cs="Times New Roman"/>
        </w:rPr>
        <w:t>.0</w:t>
      </w:r>
      <w:r w:rsidR="005A27A2">
        <w:rPr>
          <w:rFonts w:ascii="Times New Roman" w:eastAsia="Calibri" w:hAnsi="Times New Roman" w:cs="Times New Roman"/>
        </w:rPr>
        <w:t>7</w:t>
      </w:r>
      <w:r>
        <w:rPr>
          <w:rFonts w:ascii="Times New Roman" w:eastAsia="Calibri" w:hAnsi="Times New Roman" w:cs="Times New Roman"/>
        </w:rPr>
        <w:t>.2026                                     Официальное издание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EE470A" w:rsidRDefault="00EE470A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EE470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EE470A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EF06C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EE470A" w:rsidRDefault="00EE47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470A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6E" w:rsidRPr="006E226E" w:rsidRDefault="006E22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0A" w:rsidRDefault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94A0D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94A0D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0D" w:rsidRDefault="00194A0D" w:rsidP="00194A0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A27A2">
        <w:trPr>
          <w:trHeight w:val="2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A27A2">
              <w:rPr>
                <w:rFonts w:ascii="Times New Roman" w:hAnsi="Times New Roman" w:cs="Times New Roman"/>
                <w:bCs/>
              </w:rPr>
              <w:t>О внесении изменени</w:t>
            </w:r>
            <w:r>
              <w:rPr>
                <w:rFonts w:ascii="Times New Roman" w:hAnsi="Times New Roman" w:cs="Times New Roman"/>
                <w:bCs/>
              </w:rPr>
              <w:t xml:space="preserve">й в постановление администрации </w:t>
            </w:r>
            <w:r w:rsidRPr="005A27A2">
              <w:rPr>
                <w:rFonts w:ascii="Times New Roman" w:hAnsi="Times New Roman" w:cs="Times New Roman"/>
                <w:bCs/>
              </w:rPr>
              <w:t>Зашижемского сельского поселения от 06.05.2025 № 31</w:t>
            </w:r>
          </w:p>
          <w:p w:rsidR="005A27A2" w:rsidRPr="006E226E" w:rsidRDefault="005A27A2" w:rsidP="005A2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 № 37 от 01.07.2026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CF4AA3" w:rsidP="005A27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5A27A2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A27A2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A27A2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A27A2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A27A2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A27A2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2" w:rsidRDefault="005A27A2" w:rsidP="005A27A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E47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EE470A" w:rsidRDefault="00EF06C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:rsidR="005A27A2" w:rsidRPr="005A27A2" w:rsidRDefault="005A27A2" w:rsidP="005A27A2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lastRenderedPageBreak/>
        <w:t>РОССИЙСКАЯ ФЕДЕРАЦИЯ</w:t>
      </w:r>
    </w:p>
    <w:p w:rsidR="005A27A2" w:rsidRPr="005A27A2" w:rsidRDefault="005A27A2" w:rsidP="005A27A2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АДМИНИСТРАЦИЯ ЗАШИЖЕМСКОГО СЕЛЬСКОГО ПОСЕЛЕНИЯ</w:t>
      </w:r>
    </w:p>
    <w:p w:rsidR="005A27A2" w:rsidRPr="005A27A2" w:rsidRDefault="005A27A2" w:rsidP="005A27A2">
      <w:pPr>
        <w:shd w:val="clear" w:color="auto" w:fill="FFFFFF"/>
        <w:spacing w:after="0" w:line="240" w:lineRule="auto"/>
        <w:ind w:right="45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СОВЕТСКОГО РАЙОНА КИРОВСКОЙ ОБЛАСТИ</w:t>
      </w:r>
    </w:p>
    <w:p w:rsidR="005A27A2" w:rsidRPr="005A27A2" w:rsidRDefault="005A27A2" w:rsidP="005A27A2">
      <w:pPr>
        <w:spacing w:before="36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5A27A2" w:rsidRPr="005A27A2" w:rsidRDefault="005A27A2" w:rsidP="005A27A2">
      <w:pPr>
        <w:spacing w:before="24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от 01.07.2026</w:t>
      </w:r>
      <w:r w:rsidRPr="005A27A2">
        <w:rPr>
          <w:rFonts w:ascii="Times New Roman" w:hAnsi="Times New Roman" w:cs="Times New Roman"/>
          <w:sz w:val="20"/>
          <w:szCs w:val="20"/>
        </w:rPr>
        <w:tab/>
      </w:r>
      <w:r w:rsidRPr="005A27A2">
        <w:rPr>
          <w:rFonts w:ascii="Times New Roman" w:hAnsi="Times New Roman" w:cs="Times New Roman"/>
          <w:sz w:val="20"/>
          <w:szCs w:val="20"/>
        </w:rPr>
        <w:tab/>
      </w:r>
      <w:r w:rsidRPr="005A27A2">
        <w:rPr>
          <w:rFonts w:ascii="Times New Roman" w:hAnsi="Times New Roman" w:cs="Times New Roman"/>
          <w:sz w:val="20"/>
          <w:szCs w:val="20"/>
        </w:rPr>
        <w:tab/>
      </w:r>
      <w:r w:rsidRPr="005A27A2">
        <w:rPr>
          <w:rFonts w:ascii="Times New Roman" w:hAnsi="Times New Roman" w:cs="Times New Roman"/>
          <w:sz w:val="20"/>
          <w:szCs w:val="20"/>
        </w:rPr>
        <w:tab/>
      </w:r>
      <w:r w:rsidRPr="005A27A2">
        <w:rPr>
          <w:rFonts w:ascii="Times New Roman" w:hAnsi="Times New Roman" w:cs="Times New Roman"/>
          <w:sz w:val="20"/>
          <w:szCs w:val="20"/>
        </w:rPr>
        <w:tab/>
      </w:r>
      <w:r w:rsidRPr="005A27A2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№ 37</w:t>
      </w:r>
    </w:p>
    <w:p w:rsidR="005A27A2" w:rsidRPr="005A27A2" w:rsidRDefault="005A27A2" w:rsidP="005A27A2">
      <w:pPr>
        <w:spacing w:before="24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с.Зашижемье</w:t>
      </w:r>
    </w:p>
    <w:p w:rsidR="005A27A2" w:rsidRPr="005A27A2" w:rsidRDefault="005A27A2" w:rsidP="005A27A2">
      <w:pPr>
        <w:spacing w:before="24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О внесении изменений в постановление администрации</w:t>
      </w:r>
    </w:p>
    <w:p w:rsidR="005A27A2" w:rsidRPr="005A27A2" w:rsidRDefault="005A27A2" w:rsidP="005A27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Зашижемского сельского поселения от 06.05.2025 № 31</w:t>
      </w:r>
    </w:p>
    <w:p w:rsidR="005A27A2" w:rsidRPr="005A27A2" w:rsidRDefault="005A27A2" w:rsidP="005A27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В соответствии  с Указом Президента Российской Федерации от 28.12.2024 №1124 «Об утверждении Стратегии противодействия экстремизму в Российской Федерации» администрация Зашижемского сельского поселения ПОСТАНОВЛЯЕТ:</w:t>
      </w:r>
    </w:p>
    <w:p w:rsidR="005A27A2" w:rsidRPr="005A27A2" w:rsidRDefault="005A27A2" w:rsidP="005A27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1. Внести изменения в постановление администрации Зашижемского сельского поселения от 06.05.2025 № 31 «Об утверждении муниципальной программы «Профилактика терроризма, экстремизма и ликвидация последствий проявлений терроризма и экстремизма на территории муниципального образовании Зашижемское сельское поселение Советского района Кировской области» на 2025-2030 годы» (далее – муниципальная программа), утвердив изменения в муниципальной программе согласно приложению.</w:t>
      </w:r>
    </w:p>
    <w:p w:rsidR="005A27A2" w:rsidRPr="005A27A2" w:rsidRDefault="005A27A2" w:rsidP="005A27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 xml:space="preserve">2. </w:t>
      </w:r>
      <w:r w:rsidRPr="005A27A2">
        <w:rPr>
          <w:rFonts w:ascii="Times New Roman" w:eastAsia="Calibri" w:hAnsi="Times New Roman" w:cs="Times New Roman"/>
          <w:sz w:val="20"/>
          <w:szCs w:val="20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8" w:history="1">
        <w:r w:rsidRPr="005A27A2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www</w:t>
        </w:r>
        <w:r w:rsidRPr="005A27A2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.советский43.рф</w:t>
        </w:r>
      </w:hyperlink>
      <w:r w:rsidRPr="005A27A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5A27A2" w:rsidRPr="005A27A2" w:rsidRDefault="005A27A2" w:rsidP="005A27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3. Контроль за исполнением настоящего постановления оставляю за собой.</w:t>
      </w:r>
    </w:p>
    <w:p w:rsidR="005A27A2" w:rsidRPr="005A27A2" w:rsidRDefault="005A27A2" w:rsidP="005A27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:rsidR="005A27A2" w:rsidRPr="005A27A2" w:rsidRDefault="005A27A2" w:rsidP="005A27A2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5A27A2">
        <w:rPr>
          <w:rFonts w:cs="Times New Roman"/>
          <w:sz w:val="20"/>
          <w:szCs w:val="20"/>
        </w:rPr>
        <w:t>И.о. главы администрации</w:t>
      </w:r>
    </w:p>
    <w:p w:rsidR="005A27A2" w:rsidRDefault="005A27A2" w:rsidP="005A27A2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5A27A2">
        <w:rPr>
          <w:rFonts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:rsidR="005A27A2" w:rsidRPr="005A27A2" w:rsidRDefault="005A27A2" w:rsidP="005A27A2">
      <w:pPr>
        <w:pStyle w:val="Textbody"/>
        <w:spacing w:after="0"/>
        <w:jc w:val="both"/>
        <w:rPr>
          <w:rFonts w:cs="Times New Roman"/>
          <w:sz w:val="20"/>
          <w:szCs w:val="20"/>
        </w:rPr>
      </w:pPr>
      <w:r w:rsidRPr="005A27A2">
        <w:rPr>
          <w:rFonts w:cs="Times New Roman"/>
          <w:sz w:val="20"/>
          <w:szCs w:val="20"/>
        </w:rPr>
        <w:t>А.А. Туева</w:t>
      </w:r>
    </w:p>
    <w:p w:rsidR="005A27A2" w:rsidRPr="005A27A2" w:rsidRDefault="005A27A2" w:rsidP="005A27A2">
      <w:pPr>
        <w:tabs>
          <w:tab w:val="left" w:pos="320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A27A2" w:rsidRPr="005A27A2" w:rsidTr="0005730B">
        <w:tc>
          <w:tcPr>
            <w:tcW w:w="4814" w:type="dxa"/>
          </w:tcPr>
          <w:p w:rsidR="005A27A2" w:rsidRPr="005A27A2" w:rsidRDefault="005A27A2" w:rsidP="005A2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:rsidR="005A27A2" w:rsidRPr="005A27A2" w:rsidRDefault="005A27A2" w:rsidP="005A2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</w:p>
          <w:p w:rsidR="005A27A2" w:rsidRPr="005A27A2" w:rsidRDefault="005A27A2" w:rsidP="005A2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УТВЕРЖДЕНО</w:t>
            </w:r>
          </w:p>
          <w:p w:rsidR="005A27A2" w:rsidRPr="005A27A2" w:rsidRDefault="005A27A2" w:rsidP="005A2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постановлением администрации Зашижемского сельского поселения от 01.07.2026 № 31</w:t>
            </w:r>
          </w:p>
        </w:tc>
      </w:tr>
    </w:tbl>
    <w:p w:rsidR="005A27A2" w:rsidRPr="005A27A2" w:rsidRDefault="005A27A2" w:rsidP="005A27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ИЗМЕНЕНИЯ</w:t>
      </w:r>
    </w:p>
    <w:p w:rsidR="005A27A2" w:rsidRPr="005A27A2" w:rsidRDefault="005A27A2" w:rsidP="005A27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в муниципальной программе</w:t>
      </w:r>
    </w:p>
    <w:p w:rsidR="005A27A2" w:rsidRPr="005A27A2" w:rsidRDefault="005A27A2" w:rsidP="005A27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Строку 2 паспорта муниципальной программы «Соисполнители муниципальной программы» изложить в следующей редакции:</w:t>
      </w:r>
    </w:p>
    <w:tbl>
      <w:tblPr>
        <w:tblW w:w="9781" w:type="dxa"/>
        <w:tblInd w:w="88" w:type="dxa"/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5A27A2" w:rsidRPr="005A27A2" w:rsidTr="0005730B"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A27A2" w:rsidRPr="005A27A2" w:rsidRDefault="005A27A2" w:rsidP="005A2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A27A2" w:rsidRPr="005A27A2" w:rsidRDefault="005A27A2" w:rsidP="005A27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МУК Зашижемский сельский Дом культуры</w:t>
            </w:r>
          </w:p>
        </w:tc>
      </w:tr>
    </w:tbl>
    <w:p w:rsidR="005A27A2" w:rsidRPr="005A27A2" w:rsidRDefault="005A27A2" w:rsidP="005A27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Строку 4 паспорта муниципальной программы «Соисполнители муниципальной программы» изложить в следующей редакции:</w:t>
      </w:r>
    </w:p>
    <w:tbl>
      <w:tblPr>
        <w:tblW w:w="9781" w:type="dxa"/>
        <w:tblInd w:w="88" w:type="dxa"/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5A27A2" w:rsidRPr="005A27A2" w:rsidTr="0005730B"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A27A2" w:rsidRPr="005A27A2" w:rsidRDefault="005A27A2" w:rsidP="005A2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Программно-целевые инструменты муниципальной Программы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A27A2" w:rsidRPr="005A27A2" w:rsidRDefault="005A27A2" w:rsidP="005A27A2">
            <w:pPr>
              <w:autoSpaceDE w:val="0"/>
              <w:autoSpaceDN w:val="0"/>
              <w:adjustRightInd w:val="0"/>
              <w:spacing w:after="0" w:line="240" w:lineRule="auto"/>
              <w:ind w:firstLine="220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Конституция Российской Федерации, </w:t>
            </w:r>
          </w:p>
          <w:p w:rsidR="005A27A2" w:rsidRPr="005A27A2" w:rsidRDefault="005A27A2" w:rsidP="005A27A2">
            <w:pPr>
              <w:autoSpaceDE w:val="0"/>
              <w:autoSpaceDN w:val="0"/>
              <w:adjustRightInd w:val="0"/>
              <w:spacing w:after="0" w:line="240" w:lineRule="auto"/>
              <w:ind w:firstLine="220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t>Стратегия национальной безопасности Российской Федерации, утверждённая Указом Президента Российской Федерации от 02.07.2021 № 400 «О Стратегии национальной безопасности Российской Федерации»,</w:t>
            </w:r>
          </w:p>
          <w:p w:rsidR="005A27A2" w:rsidRPr="005A27A2" w:rsidRDefault="005A27A2" w:rsidP="005A27A2">
            <w:pPr>
              <w:autoSpaceDE w:val="0"/>
              <w:autoSpaceDN w:val="0"/>
              <w:adjustRightInd w:val="0"/>
              <w:spacing w:after="0" w:line="240" w:lineRule="auto"/>
              <w:ind w:firstLine="220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t>Стратегия противодействия экстремизму в Российской Федерации, утверждённая Указом Президента Российской Федерации от 28.12.2024 № 1124 «Об утверждении Стратегии противодействия экстремизму в Российской Федерации»,</w:t>
            </w:r>
          </w:p>
          <w:p w:rsidR="005A27A2" w:rsidRPr="005A27A2" w:rsidRDefault="005A27A2" w:rsidP="005A27A2">
            <w:pPr>
              <w:autoSpaceDE w:val="0"/>
              <w:autoSpaceDN w:val="0"/>
              <w:adjustRightInd w:val="0"/>
              <w:spacing w:after="0" w:line="240" w:lineRule="auto"/>
              <w:ind w:firstLine="220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Федеральный законом от 25.07.2002 № 114-ФЗ «О противодействии экстремистской деятельности», </w:t>
            </w:r>
          </w:p>
          <w:p w:rsidR="005A27A2" w:rsidRPr="005A27A2" w:rsidRDefault="005A27A2" w:rsidP="005A27A2">
            <w:pPr>
              <w:autoSpaceDE w:val="0"/>
              <w:autoSpaceDN w:val="0"/>
              <w:adjustRightInd w:val="0"/>
              <w:spacing w:after="0" w:line="240" w:lineRule="auto"/>
              <w:ind w:firstLine="220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Федеральный законом от 06.03.2006 № 35-ФЗ «О противодействии терроризму», </w:t>
            </w:r>
          </w:p>
          <w:p w:rsidR="005A27A2" w:rsidRPr="005A27A2" w:rsidRDefault="005A27A2" w:rsidP="005A27A2">
            <w:pPr>
              <w:autoSpaceDE w:val="0"/>
              <w:autoSpaceDN w:val="0"/>
              <w:adjustRightInd w:val="0"/>
              <w:spacing w:after="0" w:line="240" w:lineRule="auto"/>
              <w:ind w:firstLin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lastRenderedPageBreak/>
              <w:t>Закон Кировской области от 03.08.2017 № 92- ЗО «О профилактике правонарушений в Кировской области».</w:t>
            </w:r>
          </w:p>
          <w:p w:rsidR="005A27A2" w:rsidRPr="005A27A2" w:rsidRDefault="005A27A2" w:rsidP="005A27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A27A2" w:rsidRPr="005A27A2" w:rsidRDefault="005A27A2" w:rsidP="005A27A2">
      <w:pPr>
        <w:pStyle w:val="14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lastRenderedPageBreak/>
        <w:t>Пункт 2.1 раздела 2 муниципальной программы «Приоритеты муниципальной политики в сфере реализации муниципальной программы» изложить в следующей редакции: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«</w:t>
      </w:r>
      <w:r w:rsidRPr="005A27A2">
        <w:rPr>
          <w:rFonts w:ascii="Times New Roman" w:hAnsi="Times New Roman" w:cs="Times New Roman"/>
          <w:bCs/>
          <w:sz w:val="20"/>
          <w:szCs w:val="20"/>
        </w:rPr>
        <w:t>2.1. Приоритеты муниципальной политики в сфере реализации муниципальной программы</w:t>
      </w:r>
    </w:p>
    <w:p w:rsidR="005A27A2" w:rsidRPr="005A27A2" w:rsidRDefault="005A27A2" w:rsidP="005A27A2">
      <w:pPr>
        <w:pStyle w:val="14"/>
        <w:jc w:val="both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Основы формирования и реализации единой государственной политики в области профилактики экстремизма и терроризма определены: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 xml:space="preserve">Конституцией Российской Федерации, 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Стратегией национальной безопасности Российской Федерации, утверждённой Указом Президента Российской Федерации от 02.07.2021 № 400 «О Стратегии национальной безопасности Российской Федерации»,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Стратегией противодействия экстремизму в Российской Федерации, утверждённой Указом Президента Российской Федерации от 28.12.2024 № 1124 «Об утверждении Стратегии противодействия экстремизму в Российской Федерации»,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 xml:space="preserve">Федеральным законом от 25.07.2002 № 114-ФЗ «О противодействии экстремистской деятельности», 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 xml:space="preserve">Федеральным законом от 06.03.2006 №35-ФЗ «О противодействии терроризму», 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Законом Кировской области от 03.08.2017 № 92- ЗО «О профилактике правонарушений в Кировской области».».</w:t>
      </w:r>
    </w:p>
    <w:p w:rsidR="005A27A2" w:rsidRPr="005A27A2" w:rsidRDefault="005A27A2" w:rsidP="005A27A2">
      <w:pPr>
        <w:pStyle w:val="14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Раздел 4 муниципальной программы «Основные меры правового регулирования в сфере реализации муниципальной программы» изложить в следующей редакции: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«</w:t>
      </w:r>
      <w:r w:rsidRPr="005A27A2">
        <w:rPr>
          <w:rFonts w:ascii="Times New Roman" w:hAnsi="Times New Roman" w:cs="Times New Roman"/>
          <w:bCs/>
          <w:sz w:val="20"/>
          <w:szCs w:val="20"/>
        </w:rPr>
        <w:t>4.</w:t>
      </w:r>
      <w:r w:rsidRPr="005A27A2">
        <w:rPr>
          <w:rFonts w:ascii="Times New Roman" w:hAnsi="Times New Roman" w:cs="Times New Roman"/>
          <w:sz w:val="20"/>
          <w:szCs w:val="20"/>
        </w:rPr>
        <w:t xml:space="preserve"> </w:t>
      </w:r>
      <w:r w:rsidRPr="005A27A2">
        <w:rPr>
          <w:rFonts w:ascii="Times New Roman" w:hAnsi="Times New Roman" w:cs="Times New Roman"/>
          <w:bCs/>
          <w:sz w:val="20"/>
          <w:szCs w:val="20"/>
        </w:rPr>
        <w:t>Основные меры правового регулирования в сфере реализации муниципальной программы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Основополагающими документами, направленными на достижение цели и конечных результатов муниципальной программы являются: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 xml:space="preserve">Конституция Российской Федерации, 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Стратегия национальной безопасности Российской Федерации, утверждённая Указом Президента Российской Федерации от 02.07.2021 № 400 «О Стратегии национальной безопасности Российской Федерации»,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Стратегия противодействия экстремизму в Российской Федерации, утверждённая Указом Президента Российской Федерации от 28.12.2024 № 1124 «Об утверждении Стратегии противодействия экстремизму в Российской Федерации»,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 xml:space="preserve">Федеральный закон от 25.07.2002 № 114-ФЗ «О противодействии экстремистской деятельности», 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 xml:space="preserve">Федеральный закон от 06.03.2006 № 35-ФЗ «О противодействии терроризму», </w:t>
      </w:r>
    </w:p>
    <w:p w:rsidR="005A27A2" w:rsidRPr="005A27A2" w:rsidRDefault="005A27A2" w:rsidP="005A27A2">
      <w:pPr>
        <w:pStyle w:val="14"/>
        <w:ind w:firstLineChars="257" w:firstLine="514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Закон Кировской области от 03.08.2017 № 92- ЗО «О профилактике правонарушений в Кировской области».».</w:t>
      </w:r>
    </w:p>
    <w:p w:rsidR="005A27A2" w:rsidRPr="005A27A2" w:rsidRDefault="005A27A2" w:rsidP="005A27A2">
      <w:pPr>
        <w:pStyle w:val="14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Приложение № 2 «Ресурсное обеспечение муниципальной программы», к муниципальной программе изложить в новой редакции согласно приложению № 1.</w:t>
      </w:r>
    </w:p>
    <w:p w:rsidR="005A27A2" w:rsidRPr="005A27A2" w:rsidRDefault="005A27A2" w:rsidP="005A27A2">
      <w:pPr>
        <w:pStyle w:val="afc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Приложение № 3 «Прогнозная (справочная) оценка ресурсного обеспечения реализации Муниципальной программы за счет всех источников финансирования», к муниципальной программе изложить в новой редакции согласно приложению № 2.</w:t>
      </w:r>
    </w:p>
    <w:p w:rsidR="008C3C26" w:rsidRPr="00D55647" w:rsidRDefault="008C3C26" w:rsidP="00D55647">
      <w:pPr>
        <w:tabs>
          <w:tab w:val="center" w:pos="4818"/>
        </w:tabs>
        <w:spacing w:after="0" w:line="240" w:lineRule="auto"/>
        <w:ind w:leftChars="-100" w:left="-220"/>
        <w:jc w:val="both"/>
        <w:rPr>
          <w:rFonts w:ascii="Times New Roman" w:hAnsi="Times New Roman" w:cs="Times New Roman"/>
          <w:sz w:val="20"/>
          <w:szCs w:val="20"/>
        </w:rPr>
      </w:pPr>
    </w:p>
    <w:p w:rsidR="00B26440" w:rsidRPr="005A27A2" w:rsidRDefault="00B26440" w:rsidP="005A27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br w:type="page"/>
      </w:r>
    </w:p>
    <w:p w:rsidR="005A27A2" w:rsidRPr="005A27A2" w:rsidRDefault="005A27A2" w:rsidP="005A27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wordWrap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Приложение № 1 к изменениям</w:t>
      </w:r>
    </w:p>
    <w:p w:rsidR="005A27A2" w:rsidRPr="005A27A2" w:rsidRDefault="005A27A2" w:rsidP="005A27A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wordWrap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5A27A2" w:rsidRPr="005A27A2" w:rsidRDefault="005A27A2" w:rsidP="005A27A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A27A2" w:rsidRPr="005A27A2" w:rsidRDefault="005A27A2" w:rsidP="005A27A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>Ресурсное обеспечение реализации муниципальной программы</w:t>
      </w:r>
    </w:p>
    <w:p w:rsidR="005A27A2" w:rsidRPr="005A27A2" w:rsidRDefault="005A27A2" w:rsidP="005A27A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A27A2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4507" w:type="dxa"/>
        <w:tblCellSpacing w:w="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54"/>
        <w:gridCol w:w="3996"/>
        <w:gridCol w:w="2210"/>
        <w:gridCol w:w="1067"/>
        <w:gridCol w:w="1067"/>
        <w:gridCol w:w="1067"/>
        <w:gridCol w:w="1067"/>
        <w:gridCol w:w="1067"/>
        <w:gridCol w:w="1067"/>
        <w:gridCol w:w="45"/>
      </w:tblGrid>
      <w:tr w:rsidR="005A27A2" w:rsidRPr="005A27A2" w:rsidTr="0005730B">
        <w:trPr>
          <w:trHeight w:val="360"/>
          <w:tblCellSpacing w:w="0" w:type="dxa"/>
        </w:trPr>
        <w:tc>
          <w:tcPr>
            <w:tcW w:w="1854" w:type="dxa"/>
            <w:vMerge w:val="restart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Статус     </w:t>
            </w:r>
          </w:p>
        </w:tc>
        <w:tc>
          <w:tcPr>
            <w:tcW w:w="3996" w:type="dxa"/>
            <w:vMerge w:val="restart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 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  муниципальной программы,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   ведомственной  целевой программы,  отдельного   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2210" w:type="dxa"/>
            <w:vMerge w:val="restart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Ответственный  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исполнитель,   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соисполнители, 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муниципальный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заказчик       </w:t>
            </w:r>
          </w:p>
        </w:tc>
        <w:tc>
          <w:tcPr>
            <w:tcW w:w="6447" w:type="dxa"/>
            <w:gridSpan w:val="7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Расходы (тыс.рублей)</w:t>
            </w:r>
          </w:p>
        </w:tc>
      </w:tr>
      <w:tr w:rsidR="005A27A2" w:rsidRPr="005A27A2" w:rsidTr="0005730B">
        <w:trPr>
          <w:gridAfter w:val="1"/>
          <w:wAfter w:w="45" w:type="dxa"/>
          <w:trHeight w:val="1103"/>
          <w:tblCellSpacing w:w="0" w:type="dxa"/>
        </w:trPr>
        <w:tc>
          <w:tcPr>
            <w:tcW w:w="1854" w:type="dxa"/>
            <w:vMerge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96" w:type="dxa"/>
            <w:vMerge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</w:p>
        </w:tc>
      </w:tr>
      <w:tr w:rsidR="005A27A2" w:rsidRPr="005A27A2" w:rsidTr="0005730B">
        <w:trPr>
          <w:gridAfter w:val="1"/>
          <w:wAfter w:w="45" w:type="dxa"/>
          <w:trHeight w:val="1103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Муниципальная программа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Профилактика терроризма, экстремизма и ликвидация последствий проявлений терроризма и экстремизма на территории муниципального образовании Зашижемское сельское поселение Советского района Кировской области» на 2025-2030 годы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A27A2" w:rsidRPr="005A27A2" w:rsidTr="0005730B">
        <w:trPr>
          <w:gridAfter w:val="1"/>
          <w:wAfter w:w="45" w:type="dxa"/>
          <w:trHeight w:val="275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Отдельное мероприятие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t>Поддержание на должном уровне антитеррористической защищенности объектов с массовым пребыванием граждан, в т.ч. повышение уровня взаимодействия с правоохранительным и органами в обеспечении охраны правопорядка при проведении массовых мероприятий (установка камер видеонаблюдения)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5A27A2" w:rsidRPr="005A27A2" w:rsidTr="0005730B">
        <w:trPr>
          <w:gridAfter w:val="1"/>
          <w:wAfter w:w="45" w:type="dxa"/>
          <w:trHeight w:val="491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t>Размещение информационного материала антитеррористической и антиэкстремистской направленности в СМИ, в том числе на официальном сайте администрации Зашижемского сельского поселения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gridAfter w:val="1"/>
          <w:wAfter w:w="45" w:type="dxa"/>
          <w:trHeight w:val="33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Постоянное обновление информационных стендов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gridAfter w:val="1"/>
          <w:wAfter w:w="45" w:type="dxa"/>
          <w:trHeight w:val="33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мероприятий по формированию телерантного сознания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gridAfter w:val="1"/>
          <w:wAfter w:w="45" w:type="dxa"/>
          <w:trHeight w:val="33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досуга детей, подростков, молодежи и семейного досуга, обеспечение доступности для населения объектов культуры, спорта и отдыха, создание условий для реализации творческого и спортивного потенциала, культурного развития граждан всех возрастов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МУК Зашижемский СДК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gridAfter w:val="1"/>
          <w:wAfter w:w="45" w:type="dxa"/>
          <w:trHeight w:val="33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по своевременному выявлению и пресечению фактов радикализации несовершеннолетних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МУК Зашижемский СДК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gridAfter w:val="1"/>
          <w:wAfter w:w="45" w:type="dxa"/>
          <w:trHeight w:val="33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временной занятости подростков в свободное от учебы время, в том числе связанной с благоустройством воинских захоронений, мемориалов, памятников и обелисков воинской славы; с оказанием социальной помощи ветеранам Великой Отечественной войны, войны в Афганистане, специальной военной операции и других военных конфликтов, семьям погибших воинов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МУК Зашижемский СДК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gridAfter w:val="1"/>
          <w:wAfter w:w="45" w:type="dxa"/>
          <w:trHeight w:val="33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мероприятий, направленных на недопущение вовлечения молодежи в экстремистскую деятельность путем воспитания в молодых людях гражданственности, патриотизма и нравственности, приобщение молодежи к занятиям творчеством, спортом, повышение роли семьи в предупреждении радикализации молодого поколения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МУК Зашижемский СДК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gridAfter w:val="1"/>
          <w:wAfter w:w="45" w:type="dxa"/>
          <w:trHeight w:val="33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информационно-пропагандистских мероприятий по разъяснению истинных целей экстремистских и террористических организаций, а также методов осуществляемой ими вербовки;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МУК Зашижемский СДК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gridAfter w:val="1"/>
          <w:wAfter w:w="45" w:type="dxa"/>
          <w:trHeight w:val="338"/>
          <w:tblCellSpacing w:w="0" w:type="dxa"/>
        </w:trPr>
        <w:tc>
          <w:tcPr>
            <w:tcW w:w="1854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Отдельное мероприятие </w:t>
            </w:r>
          </w:p>
        </w:tc>
        <w:tc>
          <w:tcPr>
            <w:tcW w:w="3996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Предупреждение правонарушений, экстремистских проявлений, прежде всего в среде несовершеннолетних и молодежи, активизация и совершенствование нравственного воспитания населения, в т. ч. профилактика восприятия экстремистских идей в подростковой среде, ограничение доступа несовершеннолетних к интернет-ресурсам, способствующим возникновению девиантного поведения молодежи, пропагандирующим антиобщественный образ жизни, алкоголизм, наркоманию и табакокурение, жестокость, суициды, порнографию и азартные игры</w:t>
            </w:r>
          </w:p>
        </w:tc>
        <w:tc>
          <w:tcPr>
            <w:tcW w:w="2210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 Зашижемского сельского 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МУК Зашижемский СДК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5A27A2" w:rsidRPr="005A27A2" w:rsidRDefault="005A27A2" w:rsidP="005A27A2">
      <w:pPr>
        <w:pStyle w:val="ConsPlusNonformat"/>
        <w:widowControl/>
        <w:jc w:val="distribute"/>
        <w:rPr>
          <w:rFonts w:ascii="Times New Roman" w:hAnsi="Times New Roman" w:cs="Times New Roman"/>
          <w:b/>
        </w:rPr>
        <w:sectPr w:rsidR="005A27A2" w:rsidRPr="005A27A2" w:rsidSect="005A27A2">
          <w:headerReference w:type="default" r:id="rId9"/>
          <w:footerReference w:type="default" r:id="rId10"/>
          <w:pgSz w:w="11906" w:h="16838"/>
          <w:pgMar w:top="850" w:right="850" w:bottom="850" w:left="1417" w:header="709" w:footer="709" w:gutter="0"/>
          <w:cols w:space="0"/>
          <w:docGrid w:linePitch="360"/>
        </w:sectPr>
      </w:pPr>
    </w:p>
    <w:tbl>
      <w:tblPr>
        <w:tblpPr w:leftFromText="180" w:rightFromText="180" w:vertAnchor="page" w:horzAnchor="page" w:tblpX="1105" w:tblpY="2240"/>
        <w:tblW w:w="15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343"/>
        <w:gridCol w:w="3174"/>
        <w:gridCol w:w="1926"/>
        <w:gridCol w:w="1421"/>
        <w:gridCol w:w="1134"/>
        <w:gridCol w:w="1276"/>
        <w:gridCol w:w="1275"/>
        <w:gridCol w:w="1276"/>
        <w:gridCol w:w="1276"/>
      </w:tblGrid>
      <w:tr w:rsidR="005A27A2" w:rsidRPr="005A27A2" w:rsidTr="0005730B">
        <w:trPr>
          <w:cantSplit/>
          <w:trHeight w:val="386"/>
        </w:trPr>
        <w:tc>
          <w:tcPr>
            <w:tcW w:w="15101" w:type="dxa"/>
            <w:gridSpan w:val="9"/>
            <w:tcBorders>
              <w:top w:val="nil"/>
              <w:left w:val="nil"/>
              <w:right w:val="nil"/>
            </w:tcBorders>
          </w:tcPr>
          <w:p w:rsidR="005A27A2" w:rsidRPr="005A27A2" w:rsidRDefault="005A27A2" w:rsidP="005A27A2">
            <w:pPr>
              <w:wordWrap w:val="0"/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Приложение № 2 к изменениям </w:t>
            </w:r>
          </w:p>
          <w:p w:rsidR="005A27A2" w:rsidRPr="005A27A2" w:rsidRDefault="005A27A2" w:rsidP="005A27A2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wordWrap w:val="0"/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Приложение № 3</w:t>
            </w:r>
          </w:p>
          <w:p w:rsidR="005A27A2" w:rsidRPr="005A27A2" w:rsidRDefault="005A27A2" w:rsidP="005A27A2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ПРОГНОЗНАЯ (СПРАВОЧНАЯ) ОЦЕНКА РЕСУРСНОГО ОБЕСПЕЧЕНИЯ РЕАЛИЗАЦИИ МУНИЦИПАЛЬНОЙ ПРОГРАММЫ ЗА СЧЕТ ВСЕХ ИСТОЧНИКОВ ФИНАНСИРОВАНИЯ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A27A2" w:rsidRPr="005A27A2" w:rsidTr="0005730B">
        <w:trPr>
          <w:cantSplit/>
          <w:trHeight w:val="386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Организаторы и исполнители</w:t>
            </w:r>
          </w:p>
        </w:tc>
        <w:tc>
          <w:tcPr>
            <w:tcW w:w="1926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 xml:space="preserve">Источники </w:t>
            </w:r>
            <w:r w:rsidRPr="005A27A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финансирования</w:t>
            </w:r>
          </w:p>
        </w:tc>
        <w:tc>
          <w:tcPr>
            <w:tcW w:w="7658" w:type="dxa"/>
            <w:gridSpan w:val="6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 xml:space="preserve">Оценка расходов </w:t>
            </w:r>
            <w:r w:rsidRPr="005A27A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(тыс. рублей)</w:t>
            </w:r>
          </w:p>
        </w:tc>
      </w:tr>
      <w:tr w:rsidR="005A27A2" w:rsidRPr="005A27A2" w:rsidTr="0005730B">
        <w:trPr>
          <w:cantSplit/>
          <w:trHeight w:val="118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</w:p>
        </w:tc>
      </w:tr>
      <w:tr w:rsidR="005A27A2" w:rsidRPr="005A27A2" w:rsidTr="0005730B">
        <w:trPr>
          <w:cantSplit/>
          <w:trHeight w:hRule="exact" w:val="364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SimSun" w:hAnsi="Times New Roman" w:cs="Times New Roman"/>
                <w:sz w:val="20"/>
                <w:szCs w:val="20"/>
              </w:rPr>
              <w:t>Поддержание на должном уровне антитеррористической защищенности объектов с массовым пребыванием граждан, в т.ч. повышение уровня взаимодействия с правоохранительным и органами в обеспечении охраны правопорядка при проведении массовых мероприятий (установка камер видеонаблюдения)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Администрация Зашижемского сельского поселения 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5A27A2" w:rsidRPr="005A27A2" w:rsidTr="0005730B">
        <w:trPr>
          <w:cantSplit/>
          <w:trHeight w:hRule="exact" w:val="364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364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5A27A2" w:rsidRPr="005A27A2" w:rsidTr="0005730B">
        <w:trPr>
          <w:cantSplit/>
          <w:trHeight w:hRule="exact" w:val="1506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376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Использование средств наружной рекламы для отражения информации по профилактике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экстремизма, терроризма и правонарушений 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Администрация Зашижемского сельского поселения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376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376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781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346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Постоянное обновление информационных стендов 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Администрация Зашижемского сельского поселения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316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331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781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346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мероприятий по формированию толерантного сознания 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Администрация Зашижемского сельского поселения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271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286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hRule="exact" w:val="781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192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досуга детей, подростков, молодежи и семейного досуга, обеспечение доступности для населения объектов культуры, спорта и отдыха, создание условий для реализации творческого и спортивного потенциала, культурного развития граждан всех возрастов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Администрация Зашижемского сельского 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МУК Зашижемский СДК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19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19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19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342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по своевременному выявлению и пресечению фактов радикализации несовершеннолетних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Администрация Зашижемского сельского 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МУК Зашижемский СДК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34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34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34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Иные внебюджетные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744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Организация временной занятости подростков в свободное от учебы время, в том числе связанной с благоустройством воинских захоронений, мемориалов, памятников и обелисков воинской славы; с оказанием социальной помощи ветеранам Великой Отечественной войны, войны в Афганистане, специальной военной операции и других военных конфликтов, семьям погибших воинов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Администрация Зашижемского сельского 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МУК Зашижемский СДК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744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744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  <w:shd w:val="clear" w:color="auto" w:fill="auto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744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457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мероприятий, направленных на недопущение вовлечения молодежи в экстремистскую деятельность путем воспитания в молодых людях гражданственности, патриотизма и нравственности, приобщение молодежи к занятиям творчеством, спортом, повышение роли семьи в предупреждении радикализации молодого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поколения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Администрация Зашижемского сельского 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МУК Зашижемский СДК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457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457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457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399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Проведение информационно-пропагандистских мероприятий по разъяснению истинных целей экстремистских и террористических организаций, а также методов осуществляемой ими вербовки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Администрация Зашижемского сельского 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МУК Зашижемский СДК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399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399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399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1092"/>
        </w:trPr>
        <w:tc>
          <w:tcPr>
            <w:tcW w:w="2343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Предупреждение правонарушений, экстремистских проявлений, прежде всего в среде несовершеннолетних и молодежи, активизация и совершенствование нравственного воспитания населения, в т. ч. профилактика восприятия экстремистских идей в подростковой среде, ограничение доступа несовершеннолетних к интернет-ресурсам, способствующим возникновению девиантного поведения молодежи, пропагандирующим антиобщественный образ жизни, алкоголизм, наркоманию и табакокурение, жестокость, суициды, </w:t>
            </w: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порнографию и азартные игры</w:t>
            </w:r>
          </w:p>
        </w:tc>
        <w:tc>
          <w:tcPr>
            <w:tcW w:w="3174" w:type="dxa"/>
            <w:vMerge w:val="restart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Администрация Зашижемского сельского поселения</w:t>
            </w: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МУК Зашижемский СДК</w:t>
            </w: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109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109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7A2" w:rsidRPr="005A27A2" w:rsidTr="0005730B">
        <w:trPr>
          <w:cantSplit/>
          <w:trHeight w:val="1092"/>
        </w:trPr>
        <w:tc>
          <w:tcPr>
            <w:tcW w:w="2343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eastAsia="Calibri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l2br w:val="nil"/>
              <w:tr2bl w:val="nil"/>
            </w:tcBorders>
          </w:tcPr>
          <w:p w:rsidR="005A27A2" w:rsidRPr="005A27A2" w:rsidRDefault="005A27A2" w:rsidP="005A27A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A27A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5A27A2" w:rsidRDefault="005A27A2" w:rsidP="005A27A2">
      <w:pPr>
        <w:pStyle w:val="ConsPlusNonformat"/>
        <w:widowControl/>
        <w:rPr>
          <w:rFonts w:ascii="Times New Roman" w:hAnsi="Times New Roman" w:cs="Times New Roman"/>
          <w:b/>
        </w:rPr>
        <w:sectPr w:rsidR="005A27A2">
          <w:pgSz w:w="16838" w:h="11906" w:orient="landscape"/>
          <w:pgMar w:top="1417" w:right="850" w:bottom="850" w:left="850" w:header="709" w:footer="709" w:gutter="0"/>
          <w:cols w:space="0"/>
          <w:docGrid w:linePitch="360"/>
        </w:sectPr>
      </w:pPr>
    </w:p>
    <w:p w:rsidR="005A27A2" w:rsidRDefault="005A27A2" w:rsidP="005A27A2">
      <w:pPr>
        <w:jc w:val="both"/>
        <w:rPr>
          <w:sz w:val="20"/>
          <w:szCs w:val="20"/>
        </w:rPr>
      </w:pPr>
    </w:p>
    <w:p w:rsidR="005A27A2" w:rsidRDefault="005A27A2">
      <w:pPr>
        <w:spacing w:after="0" w:line="240" w:lineRule="auto"/>
        <w:rPr>
          <w:rFonts w:ascii="Times New Roman" w:hAnsi="Times New Roman" w:cs="Times New Roman"/>
        </w:rPr>
      </w:pPr>
    </w:p>
    <w:p w:rsidR="005A27A2" w:rsidRDefault="005A27A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</w:t>
      </w:r>
      <w:r w:rsidR="008C3C26">
        <w:rPr>
          <w:rFonts w:ascii="Times New Roman" w:hAnsi="Times New Roman" w:cs="Times New Roman"/>
        </w:rPr>
        <w:t xml:space="preserve"> 1</w:t>
      </w:r>
      <w:r w:rsidR="00CF4AA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от </w:t>
      </w:r>
      <w:r w:rsidR="00CF4AA3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/>
        </w:rPr>
        <w:t>.0</w:t>
      </w:r>
      <w:r w:rsidR="00CF4AA3">
        <w:rPr>
          <w:rFonts w:ascii="Times New Roman" w:hAnsi="Times New Roman" w:cs="Times New Roman"/>
        </w:rPr>
        <w:t>7</w:t>
      </w:r>
      <w:bookmarkStart w:id="0" w:name="_GoBack"/>
      <w:bookmarkEnd w:id="0"/>
      <w:r>
        <w:rPr>
          <w:rFonts w:ascii="Times New Roman" w:hAnsi="Times New Roman" w:cs="Times New Roman"/>
        </w:rPr>
        <w:t>.2026 года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 Зашижемье, ул. Молодежная, д. 21, 613353.</w:t>
      </w:r>
    </w:p>
    <w:p w:rsidR="00EE470A" w:rsidRDefault="00EF0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</w:t>
      </w:r>
      <w:r w:rsidR="005A27A2">
        <w:rPr>
          <w:rFonts w:ascii="Times New Roman" w:hAnsi="Times New Roman" w:cs="Times New Roman"/>
        </w:rPr>
        <w:t xml:space="preserve"> 01.07</w:t>
      </w:r>
      <w:r>
        <w:rPr>
          <w:rFonts w:ascii="Times New Roman" w:hAnsi="Times New Roman" w:cs="Times New Roman"/>
        </w:rPr>
        <w:t>.2026 года.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каждом </w:t>
      </w:r>
      <w:r w:rsidR="00D55647">
        <w:rPr>
          <w:rFonts w:ascii="Times New Roman" w:eastAsia="Calibri" w:hAnsi="Times New Roman" w:cs="Times New Roman"/>
        </w:rPr>
        <w:t>13</w:t>
      </w:r>
      <w:r>
        <w:rPr>
          <w:rFonts w:ascii="Times New Roman" w:eastAsia="Calibri" w:hAnsi="Times New Roman" w:cs="Times New Roman"/>
        </w:rPr>
        <w:t xml:space="preserve"> страниц.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Распространяется бесплатно.</w:t>
      </w:r>
    </w:p>
    <w:p w:rsidR="00EE470A" w:rsidRDefault="00EE470A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Ответственный за выпуск издания:</w:t>
      </w:r>
    </w:p>
    <w:p w:rsidR="00EE470A" w:rsidRDefault="00EF06C5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Курилова Светлана Сергеевна, специалист 1 категории администрации Зашижемского сельского поселения.</w:t>
      </w:r>
    </w:p>
    <w:p w:rsidR="00EE470A" w:rsidRDefault="00EE4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47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F79" w:rsidRDefault="00CF0F79">
      <w:pPr>
        <w:spacing w:line="240" w:lineRule="auto"/>
      </w:pPr>
      <w:r>
        <w:separator/>
      </w:r>
    </w:p>
  </w:endnote>
  <w:endnote w:type="continuationSeparator" w:id="0">
    <w:p w:rsidR="00CF0F79" w:rsidRDefault="00CF0F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7A2" w:rsidRDefault="005A27A2">
    <w:pPr>
      <w:pStyle w:val="af6"/>
      <w:jc w:val="right"/>
    </w:pPr>
  </w:p>
  <w:p w:rsidR="005A27A2" w:rsidRDefault="005A27A2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311544"/>
    </w:sdtPr>
    <w:sdtEndPr/>
    <w:sdtContent>
      <w:p w:rsidR="00EF06C5" w:rsidRDefault="00EF06C5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AA3">
          <w:rPr>
            <w:noProof/>
          </w:rPr>
          <w:t>13</w:t>
        </w:r>
        <w:r>
          <w:fldChar w:fldCharType="end"/>
        </w:r>
      </w:p>
    </w:sdtContent>
  </w:sdt>
  <w:p w:rsidR="00EF06C5" w:rsidRDefault="00EF06C5">
    <w:pPr>
      <w:pStyle w:val="af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F79" w:rsidRDefault="00CF0F79">
      <w:pPr>
        <w:spacing w:after="0"/>
      </w:pPr>
      <w:r>
        <w:separator/>
      </w:r>
    </w:p>
  </w:footnote>
  <w:footnote w:type="continuationSeparator" w:id="0">
    <w:p w:rsidR="00CF0F79" w:rsidRDefault="00CF0F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7A2" w:rsidRDefault="005A27A2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C5" w:rsidRDefault="00EF06C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9B6787"/>
    <w:multiLevelType w:val="singleLevel"/>
    <w:tmpl w:val="A09B6787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 w15:restartNumberingAfterBreak="0">
    <w:nsid w:val="C28F49BA"/>
    <w:multiLevelType w:val="singleLevel"/>
    <w:tmpl w:val="C28F49B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2" w15:restartNumberingAfterBreak="0">
    <w:nsid w:val="12EA4AF9"/>
    <w:multiLevelType w:val="hybridMultilevel"/>
    <w:tmpl w:val="82F2F850"/>
    <w:lvl w:ilvl="0" w:tplc="64241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F16435"/>
    <w:multiLevelType w:val="multilevel"/>
    <w:tmpl w:val="279037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5D5B97"/>
    <w:multiLevelType w:val="hybridMultilevel"/>
    <w:tmpl w:val="1F16E6FC"/>
    <w:lvl w:ilvl="0" w:tplc="D4289A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D7D165B"/>
    <w:multiLevelType w:val="multilevel"/>
    <w:tmpl w:val="3D7D165B"/>
    <w:lvl w:ilvl="0">
      <w:start w:val="1"/>
      <w:numFmt w:val="decimal"/>
      <w:pStyle w:val="1"/>
      <w:lvlText w:val="%1"/>
      <w:lvlJc w:val="left"/>
      <w:pPr>
        <w:tabs>
          <w:tab w:val="left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left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left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6" w15:restartNumberingAfterBreak="0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7" w15:restartNumberingAfterBreak="0">
    <w:nsid w:val="50AB6B93"/>
    <w:multiLevelType w:val="multilevel"/>
    <w:tmpl w:val="3550884A"/>
    <w:lvl w:ilvl="0">
      <w:start w:val="1"/>
      <w:numFmt w:val="decimal"/>
      <w:lvlText w:val="%1."/>
      <w:lvlJc w:val="left"/>
      <w:pPr>
        <w:ind w:left="102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  <w:rPr>
        <w:rFonts w:hint="default"/>
      </w:rPr>
    </w:lvl>
  </w:abstractNum>
  <w:abstractNum w:abstractNumId="8" w15:restartNumberingAfterBreak="0">
    <w:nsid w:val="55A15241"/>
    <w:multiLevelType w:val="multilevel"/>
    <w:tmpl w:val="55A15241"/>
    <w:lvl w:ilvl="0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7B0324A"/>
    <w:multiLevelType w:val="multilevel"/>
    <w:tmpl w:val="66E86358"/>
    <w:lvl w:ilvl="0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02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2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5A425031"/>
    <w:multiLevelType w:val="multilevel"/>
    <w:tmpl w:val="5A4250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2321D"/>
    <w:multiLevelType w:val="hybridMultilevel"/>
    <w:tmpl w:val="3E9A1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5D47F0"/>
    <w:multiLevelType w:val="hybridMultilevel"/>
    <w:tmpl w:val="B442C1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11"/>
  </w:num>
  <w:num w:numId="7">
    <w:abstractNumId w:val="10"/>
  </w:num>
  <w:num w:numId="8">
    <w:abstractNumId w:val="9"/>
  </w:num>
  <w:num w:numId="9">
    <w:abstractNumId w:val="4"/>
  </w:num>
  <w:num w:numId="10">
    <w:abstractNumId w:val="12"/>
  </w:num>
  <w:num w:numId="11">
    <w:abstractNumId w:val="6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5CF8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94A0D"/>
    <w:rsid w:val="001A01A1"/>
    <w:rsid w:val="001A20A9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64C4D"/>
    <w:rsid w:val="00371A0F"/>
    <w:rsid w:val="00376041"/>
    <w:rsid w:val="00376C14"/>
    <w:rsid w:val="00382D99"/>
    <w:rsid w:val="0039175A"/>
    <w:rsid w:val="003C5406"/>
    <w:rsid w:val="003C5498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A27A2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226E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526B5"/>
    <w:rsid w:val="008930CF"/>
    <w:rsid w:val="008B4003"/>
    <w:rsid w:val="008C3C26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2644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CF0F79"/>
    <w:rsid w:val="00CF4AA3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55647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52F5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E470A"/>
    <w:rsid w:val="00EF06C5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1619"/>
    <w:rsid w:val="00FC2DC0"/>
    <w:rsid w:val="00FC50CF"/>
    <w:rsid w:val="00FC7369"/>
    <w:rsid w:val="00FD6D37"/>
    <w:rsid w:val="00FE01E5"/>
    <w:rsid w:val="14DF1382"/>
    <w:rsid w:val="2CD97300"/>
    <w:rsid w:val="321F664B"/>
    <w:rsid w:val="3A3A1E13"/>
    <w:rsid w:val="3F1C0717"/>
    <w:rsid w:val="5F830806"/>
    <w:rsid w:val="632E256A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56CC"/>
  <w15:docId w15:val="{019E5C79-71AC-4E9B-9853-611AC19D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basedOn w:val="a0"/>
    <w:uiPriority w:val="99"/>
    <w:qFormat/>
    <w:rPr>
      <w:color w:val="0563C1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styleId="aa">
    <w:name w:val="Plain Text"/>
    <w:basedOn w:val="a"/>
    <w:link w:val="ab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"/>
    <w:link w:val="af1"/>
    <w:uiPriority w:val="99"/>
    <w:semiHidden/>
    <w:unhideWhenUsed/>
    <w:qFormat/>
    <w:pPr>
      <w:spacing w:after="120"/>
    </w:pPr>
  </w:style>
  <w:style w:type="paragraph" w:styleId="af2">
    <w:name w:val="Body Text Indent"/>
    <w:basedOn w:val="a"/>
    <w:link w:val="af3"/>
    <w:uiPriority w:val="99"/>
    <w:semiHidden/>
    <w:unhideWhenUsed/>
    <w:qFormat/>
    <w:pPr>
      <w:spacing w:after="120"/>
      <w:ind w:left="283"/>
    </w:pPr>
  </w:style>
  <w:style w:type="paragraph" w:styleId="af4">
    <w:name w:val="Title"/>
    <w:basedOn w:val="a"/>
    <w:link w:val="af5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9">
    <w:name w:val="Subtitle"/>
    <w:basedOn w:val="a"/>
    <w:link w:val="afa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link w:val="afd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qFormat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qFormat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qFormat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Cambria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qFormat/>
  </w:style>
  <w:style w:type="character" w:customStyle="1" w:styleId="af7">
    <w:name w:val="Нижний колонтитул Знак"/>
    <w:basedOn w:val="a0"/>
    <w:link w:val="af6"/>
    <w:qFormat/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link w:val="ConsPlusNonformat0"/>
    <w:qFormat/>
    <w:pPr>
      <w:widowControl w:val="0"/>
      <w:suppressAutoHyphens/>
      <w:autoSpaceDE w:val="0"/>
      <w:autoSpaceDN w:val="0"/>
    </w:pPr>
    <w:rPr>
      <w:rFonts w:ascii="Courier New" w:eastAsia="Calibri" w:hAnsi="Courier New" w:cs="Courier New"/>
      <w:kern w:val="3"/>
      <w:lang w:eastAsia="zh-CN"/>
    </w:rPr>
  </w:style>
  <w:style w:type="paragraph" w:customStyle="1" w:styleId="ConsPlusNormal">
    <w:name w:val="ConsPlusNormal"/>
    <w:next w:val="a"/>
    <w:link w:val="ConsPlusNormal1"/>
    <w:qFormat/>
    <w:pPr>
      <w:widowControl w:val="0"/>
      <w:suppressAutoHyphens/>
      <w:autoSpaceDE w:val="0"/>
      <w:autoSpaceDN w:val="0"/>
      <w:ind w:firstLine="720"/>
    </w:pPr>
    <w:rPr>
      <w:rFonts w:ascii="Arial" w:eastAsia="Arial" w:hAnsi="Arial" w:cs="Arial"/>
      <w:kern w:val="3"/>
      <w:lang w:eastAsia="zh-CN"/>
    </w:rPr>
  </w:style>
  <w:style w:type="character" w:customStyle="1" w:styleId="af5">
    <w:name w:val="Заголовок Знак"/>
    <w:basedOn w:val="a0"/>
    <w:link w:val="af4"/>
    <w:qFormat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qFormat/>
  </w:style>
  <w:style w:type="character" w:customStyle="1" w:styleId="af3">
    <w:name w:val="Основной текст с отступом Знак"/>
    <w:basedOn w:val="a0"/>
    <w:link w:val="af2"/>
    <w:uiPriority w:val="99"/>
    <w:semiHidden/>
    <w:qFormat/>
  </w:style>
  <w:style w:type="paragraph" w:customStyle="1" w:styleId="afe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qFormat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ConsPlusNormal1">
    <w:name w:val="ConsPlusNormal1"/>
    <w:link w:val="ConsPlusNormal"/>
    <w:qFormat/>
    <w:locked/>
    <w:rPr>
      <w:rFonts w:ascii="Arial" w:eastAsia="Arial" w:hAnsi="Arial" w:cs="Arial"/>
      <w:kern w:val="3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afd">
    <w:name w:val="Абзац списка Знак"/>
    <w:link w:val="afc"/>
    <w:qFormat/>
    <w:locked/>
  </w:style>
  <w:style w:type="paragraph" w:styleId="aff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qFormat/>
    <w:locked/>
    <w:rPr>
      <w:rFonts w:ascii="Arial" w:hAnsi="Arial" w:cs="Arial"/>
    </w:rPr>
  </w:style>
  <w:style w:type="paragraph" w:customStyle="1" w:styleId="1c">
    <w:name w:val="Абзац1 c отступом"/>
    <w:basedOn w:val="a"/>
    <w:qFormat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a">
    <w:name w:val="Подзаголовок Знак"/>
    <w:basedOn w:val="a0"/>
    <w:link w:val="af9"/>
    <w:uiPriority w:val="11"/>
    <w:qFormat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s1">
    <w:name w:val="s1"/>
    <w:basedOn w:val="a0"/>
    <w:uiPriority w:val="99"/>
    <w:qFormat/>
    <w:rPr>
      <w:rFonts w:cs="Times New Roman"/>
    </w:rPr>
  </w:style>
  <w:style w:type="paragraph" w:customStyle="1" w:styleId="p6">
    <w:name w:val="p6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qFormat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qFormat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qFormat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qFormat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ab">
    <w:name w:val="Текст Знак"/>
    <w:basedOn w:val="a0"/>
    <w:link w:val="aa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Основной шрифт абзаца1"/>
    <w:qFormat/>
  </w:style>
  <w:style w:type="table" w:customStyle="1" w:styleId="23">
    <w:name w:val="Сетка таблиц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qFormat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33">
    <w:name w:val="Основной текст (3) + Не полужирный"/>
    <w:basedOn w:val="a0"/>
    <w:qFormat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0">
    <w:name w:val="Основной текст 22"/>
    <w:basedOn w:val="a"/>
    <w:qFormat/>
    <w:rPr>
      <w:sz w:val="28"/>
      <w:szCs w:val="20"/>
      <w:lang w:val="en-US"/>
    </w:rPr>
  </w:style>
  <w:style w:type="paragraph" w:customStyle="1" w:styleId="16">
    <w:name w:val="16"/>
    <w:basedOn w:val="a"/>
    <w:rsid w:val="00B2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C3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Без интервала1"/>
    <w:qFormat/>
    <w:rsid w:val="005A27A2"/>
    <w:rPr>
      <w:rFonts w:ascii="Calibri" w:eastAsia="Times New Roman" w:hAnsi="Calibri" w:cs="Calibri"/>
      <w:sz w:val="22"/>
      <w:szCs w:val="22"/>
    </w:rPr>
  </w:style>
  <w:style w:type="character" w:customStyle="1" w:styleId="ConsPlusNonformat0">
    <w:name w:val="ConsPlusNonformat Знак"/>
    <w:basedOn w:val="a0"/>
    <w:link w:val="ConsPlusNonformat"/>
    <w:qFormat/>
    <w:rsid w:val="005A27A2"/>
    <w:rPr>
      <w:rFonts w:ascii="Courier New" w:eastAsia="Calibri" w:hAnsi="Courier New" w:cs="Courier New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6;&#1074;&#1077;&#1090;&#1089;&#1082;&#1080;&#1081;43.&#1088;&#1092;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B77F1-555C-4601-8E00-13367DB97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2382</Words>
  <Characters>13580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3</cp:revision>
  <cp:lastPrinted>2026-08-04T09:36:00Z</cp:lastPrinted>
  <dcterms:created xsi:type="dcterms:W3CDTF">2026-08-11T12:47:00Z</dcterms:created>
  <dcterms:modified xsi:type="dcterms:W3CDTF">2026-08-11T13:11:00Z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E5BD9677ED5142EEA04A89525E11852C_13</vt:lpwstr>
  </property>
  <property fmtid="{D5CDD505-2E9C-101B-9397-08002B2CF9AE}" pid="4" name="KSOTemplateDocerSaveRecord">
    <vt:lpwstr>eyJoZGlkIjoiY2FjNzE4NzRmZTU0MDMyNWE2ZWI3Yzg5MTc5YjY3OTkifQ==</vt:lpwstr>
  </property>
</Properties>
</file>